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BDE">
        <w:rPr>
          <w:rFonts w:ascii="Courier New" w:eastAsia="Times New Roman" w:hAnsi="Courier New" w:cs="Courier New"/>
          <w:sz w:val="20"/>
          <w:szCs w:val="20"/>
        </w:rPr>
        <w:t>BILL NUMBER: SB 1223</w:t>
      </w:r>
      <w:r w:rsidRPr="00114BDE">
        <w:rPr>
          <w:rFonts w:ascii="Courier New" w:eastAsia="Times New Roman" w:hAnsi="Courier New" w:cs="Courier New"/>
          <w:sz w:val="20"/>
          <w:szCs w:val="20"/>
        </w:rPr>
        <w:tab/>
        <w:t>AMENDED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BDE">
        <w:rPr>
          <w:rFonts w:ascii="Courier New" w:eastAsia="Times New Roman" w:hAnsi="Courier New" w:cs="Courier New"/>
          <w:sz w:val="20"/>
          <w:szCs w:val="20"/>
        </w:rPr>
        <w:tab/>
        <w:t>BILL TEXT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BDE">
        <w:rPr>
          <w:rFonts w:ascii="Courier New" w:eastAsia="Times New Roman" w:hAnsi="Courier New" w:cs="Courier New"/>
          <w:sz w:val="20"/>
          <w:szCs w:val="20"/>
        </w:rPr>
        <w:tab/>
        <w:t xml:space="preserve">AMENDED IN </w:t>
      </w: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SENATE  MAY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 xml:space="preserve"> 24, 2004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BDE">
        <w:rPr>
          <w:rFonts w:ascii="Courier New" w:eastAsia="Times New Roman" w:hAnsi="Courier New" w:cs="Courier New"/>
          <w:sz w:val="20"/>
          <w:szCs w:val="20"/>
        </w:rPr>
        <w:tab/>
        <w:t xml:space="preserve">AMENDED IN </w:t>
      </w: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SENATE  MARCH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 xml:space="preserve"> 16, 2004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BDE">
        <w:rPr>
          <w:rFonts w:ascii="Courier New" w:eastAsia="Times New Roman" w:hAnsi="Courier New" w:cs="Courier New"/>
          <w:sz w:val="20"/>
          <w:szCs w:val="20"/>
        </w:rPr>
        <w:t xml:space="preserve">INTRODUCED BY   Senator </w:t>
      </w:r>
      <w:proofErr w:type="spellStart"/>
      <w:r w:rsidRPr="00114BDE">
        <w:rPr>
          <w:rFonts w:ascii="Courier New" w:eastAsia="Times New Roman" w:hAnsi="Courier New" w:cs="Courier New"/>
          <w:sz w:val="20"/>
          <w:szCs w:val="20"/>
        </w:rPr>
        <w:t>Kuehl</w:t>
      </w:r>
      <w:proofErr w:type="spellEnd"/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BDE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 xml:space="preserve"> (Coauthor:  Senator Romero) 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BDE">
        <w:rPr>
          <w:rFonts w:ascii="Courier New" w:eastAsia="Times New Roman" w:hAnsi="Courier New" w:cs="Courier New"/>
          <w:sz w:val="20"/>
          <w:szCs w:val="20"/>
        </w:rPr>
        <w:t xml:space="preserve">                        FEBRUARY 11, 2004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BDE">
        <w:rPr>
          <w:rFonts w:ascii="Courier New" w:eastAsia="Times New Roman" w:hAnsi="Courier New" w:cs="Courier New"/>
          <w:sz w:val="20"/>
          <w:szCs w:val="20"/>
        </w:rPr>
        <w:t xml:space="preserve">   An act to add Section 1170.195 to the Penal Code, relating to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juvenile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 xml:space="preserve"> crime.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BDE">
        <w:rPr>
          <w:rFonts w:ascii="Courier New" w:eastAsia="Times New Roman" w:hAnsi="Courier New" w:cs="Courier New"/>
          <w:sz w:val="20"/>
          <w:szCs w:val="20"/>
        </w:rPr>
        <w:tab/>
        <w:t>LEGISLATIVE COUNSEL'S DIGEST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BDE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 xml:space="preserve">SB 1223, as amended, </w:t>
      </w:r>
      <w:proofErr w:type="spellStart"/>
      <w:r w:rsidRPr="00114BDE">
        <w:rPr>
          <w:rFonts w:ascii="Courier New" w:eastAsia="Times New Roman" w:hAnsi="Courier New" w:cs="Courier New"/>
          <w:sz w:val="20"/>
          <w:szCs w:val="20"/>
        </w:rPr>
        <w:t>Kuehl</w:t>
      </w:r>
      <w:proofErr w:type="spellEnd"/>
      <w:r w:rsidRPr="00114BDE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 xml:space="preserve">  Criminal law:  juveniles.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BDE">
        <w:rPr>
          <w:rFonts w:ascii="Courier New" w:eastAsia="Times New Roman" w:hAnsi="Courier New" w:cs="Courier New"/>
          <w:sz w:val="20"/>
          <w:szCs w:val="20"/>
        </w:rPr>
        <w:t xml:space="preserve">   Existing law provides for the prosecution of certain minors in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adult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 xml:space="preserve"> court rather than in juvenile court.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</w:rPr>
      </w:pPr>
      <w:r w:rsidRPr="00114BDE">
        <w:rPr>
          <w:rFonts w:ascii="Courier New" w:eastAsia="Times New Roman" w:hAnsi="Courier New" w:cs="Courier New"/>
          <w:sz w:val="20"/>
          <w:szCs w:val="20"/>
        </w:rPr>
        <w:t xml:space="preserve">   This bill </w:t>
      </w: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 xml:space="preserve">would </w:t>
      </w:r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 xml:space="preserve"> state</w:t>
      </w:r>
      <w:proofErr w:type="gramEnd"/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 xml:space="preserve"> legislative intent regarding its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>provisions</w:t>
      </w:r>
      <w:proofErr w:type="gramEnd"/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 xml:space="preserve">, and would </w:t>
      </w:r>
      <w:r w:rsidRPr="00114BDE">
        <w:rPr>
          <w:rFonts w:ascii="Courier New" w:eastAsia="Times New Roman" w:hAnsi="Courier New" w:cs="Courier New"/>
          <w:sz w:val="20"/>
          <w:szCs w:val="20"/>
        </w:rPr>
        <w:t xml:space="preserve"> , except as specified, give sentencing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courts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 xml:space="preserve"> the discretion to review and reduce, suspend, or reduce and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suspend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 xml:space="preserve"> the sentence of a minor who was prosecuted as an adult, after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 xml:space="preserve"> person has served 10 years of his or her sentence or has reached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 xml:space="preserve"> age of 25.  This bill would authorize the court to consider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specified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 xml:space="preserve"> evidence, in conjunction with any other evidence the court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considers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 xml:space="preserve"> relevant, in making this determination.  </w:t>
      </w:r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 xml:space="preserve"> It would also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>permit</w:t>
      </w:r>
      <w:proofErr w:type="gramEnd"/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 xml:space="preserve"> a 2nd review only in the event of a substantial change in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>circumstance</w:t>
      </w:r>
      <w:proofErr w:type="gramEnd"/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 xml:space="preserve">. </w:t>
      </w:r>
      <w:r w:rsidRPr="00114BDE">
        <w:rPr>
          <w:rFonts w:ascii="Courier New" w:eastAsia="Times New Roman" w:hAnsi="Courier New" w:cs="Courier New"/>
          <w:sz w:val="20"/>
          <w:szCs w:val="20"/>
        </w:rPr>
        <w:t xml:space="preserve">  By changing the penalty for a crime, the bill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would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 xml:space="preserve"> impose a state-mandated local program.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BDE">
        <w:rPr>
          <w:rFonts w:ascii="Courier New" w:eastAsia="Times New Roman" w:hAnsi="Courier New" w:cs="Courier New"/>
          <w:sz w:val="20"/>
          <w:szCs w:val="20"/>
        </w:rPr>
        <w:t xml:space="preserve">  The California Constitution requires the state to reimburse local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agencies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 xml:space="preserve"> and school districts for certain costs mandated by the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state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>.  Statutory provisions establish procedures for making that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reimbursement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>.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BDE">
        <w:rPr>
          <w:rFonts w:ascii="Courier New" w:eastAsia="Times New Roman" w:hAnsi="Courier New" w:cs="Courier New"/>
          <w:sz w:val="20"/>
          <w:szCs w:val="20"/>
        </w:rPr>
        <w:t xml:space="preserve">   This bill would provide that no reimbursement is required by this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act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 xml:space="preserve"> for a specified reason.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BDE">
        <w:rPr>
          <w:rFonts w:ascii="Courier New" w:eastAsia="Times New Roman" w:hAnsi="Courier New" w:cs="Courier New"/>
          <w:sz w:val="20"/>
          <w:szCs w:val="20"/>
        </w:rPr>
        <w:t xml:space="preserve">   Vote:  majority.  Appropriation:  no.  Fiscal committee:  yes.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BDE">
        <w:rPr>
          <w:rFonts w:ascii="Courier New" w:eastAsia="Times New Roman" w:hAnsi="Courier New" w:cs="Courier New"/>
          <w:sz w:val="20"/>
          <w:szCs w:val="20"/>
        </w:rPr>
        <w:t>State-mandated local program:  yes.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BDE">
        <w:rPr>
          <w:rFonts w:ascii="Courier New" w:eastAsia="Times New Roman" w:hAnsi="Courier New" w:cs="Courier New"/>
          <w:sz w:val="20"/>
          <w:szCs w:val="20"/>
        </w:rPr>
        <w:t>THE PEOPLE OF THE STATE OF CALIFORNIA DO ENACT AS FOLLOWS: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</w:rPr>
      </w:pPr>
      <w:r w:rsidRPr="00114BDE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SECTION 1.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 xml:space="preserve"> It is the intent of the Legislature to provide a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>judicial</w:t>
      </w:r>
      <w:proofErr w:type="gramEnd"/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 xml:space="preserve"> mechanism for reconsidering the sentences of persons who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>were</w:t>
      </w:r>
      <w:proofErr w:type="gramEnd"/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 xml:space="preserve"> convicted of serious crimes they committed as children after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>these</w:t>
      </w:r>
      <w:proofErr w:type="gramEnd"/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 xml:space="preserve"> persons have become adults and served a significant amount of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>time</w:t>
      </w:r>
      <w:proofErr w:type="gramEnd"/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 xml:space="preserve"> in state prison.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 xml:space="preserve">  </w:t>
      </w:r>
      <w:proofErr w:type="gramStart"/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>SEC. 2.</w:t>
      </w:r>
      <w:proofErr w:type="gramEnd"/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 xml:space="preserve">  </w:t>
      </w:r>
      <w:r w:rsidRPr="00114BDE">
        <w:rPr>
          <w:rFonts w:ascii="Courier New" w:eastAsia="Times New Roman" w:hAnsi="Courier New" w:cs="Courier New"/>
          <w:sz w:val="20"/>
          <w:szCs w:val="20"/>
        </w:rPr>
        <w:t xml:space="preserve"> Section 1170.195 is added to the Penal Code, to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read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>: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</w:rPr>
      </w:pPr>
      <w:r w:rsidRPr="00114BDE">
        <w:rPr>
          <w:rFonts w:ascii="Courier New" w:eastAsia="Times New Roman" w:hAnsi="Courier New" w:cs="Courier New"/>
          <w:sz w:val="20"/>
          <w:szCs w:val="20"/>
        </w:rPr>
        <w:t xml:space="preserve">   1170.195</w:t>
      </w: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.  (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 xml:space="preserve">a) Notwithstanding </w:t>
      </w:r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 xml:space="preserve"> any other provision of the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>law</w:t>
      </w:r>
      <w:proofErr w:type="gramEnd"/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 xml:space="preserve">, and notwithstanding </w:t>
      </w:r>
      <w:r w:rsidRPr="00114BDE">
        <w:rPr>
          <w:rFonts w:ascii="Courier New" w:eastAsia="Times New Roman" w:hAnsi="Courier New" w:cs="Courier New"/>
          <w:sz w:val="20"/>
          <w:szCs w:val="20"/>
        </w:rPr>
        <w:t xml:space="preserve"> subdivision (b) of Section 1168 and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</w:rPr>
      </w:pPr>
      <w:r w:rsidRPr="00114BDE">
        <w:rPr>
          <w:rFonts w:ascii="Courier New" w:eastAsia="Times New Roman" w:hAnsi="Courier New" w:cs="Courier New"/>
          <w:sz w:val="20"/>
          <w:szCs w:val="20"/>
        </w:rPr>
        <w:t xml:space="preserve">Section 1170, upon motion and after </w:t>
      </w: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 xml:space="preserve">30 </w:t>
      </w:r>
      <w:r w:rsidRPr="00114BDE">
        <w:rPr>
          <w:rFonts w:ascii="Courier New" w:eastAsia="Times New Roman" w:hAnsi="Courier New" w:cs="Courier New"/>
          <w:strike/>
          <w:sz w:val="20"/>
          <w:szCs w:val="20"/>
        </w:rPr>
        <w:t xml:space="preserve"> days</w:t>
      </w:r>
      <w:proofErr w:type="gramEnd"/>
      <w:r w:rsidRPr="00114BDE">
        <w:rPr>
          <w:rFonts w:ascii="Courier New" w:eastAsia="Times New Roman" w:hAnsi="Courier New" w:cs="Courier New"/>
          <w:strike/>
          <w:sz w:val="20"/>
          <w:szCs w:val="20"/>
        </w:rPr>
        <w:t xml:space="preserve"> </w:t>
      </w:r>
      <w:r w:rsidRPr="00114BDE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>days</w:t>
      </w:r>
      <w:proofErr w:type="gramEnd"/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 xml:space="preserve">' </w:t>
      </w:r>
      <w:r w:rsidRPr="00114BDE">
        <w:rPr>
          <w:rFonts w:ascii="Courier New" w:eastAsia="Times New Roman" w:hAnsi="Courier New" w:cs="Courier New"/>
          <w:sz w:val="20"/>
          <w:szCs w:val="20"/>
        </w:rPr>
        <w:t xml:space="preserve"> notice to the prosecution, the sentencing court may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review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 xml:space="preserve"> the sentence of a person, who was under the age of 18 at the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lastRenderedPageBreak/>
        <w:t>time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 xml:space="preserve"> of the offense and was prosecuted as an adult, after the person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has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 xml:space="preserve"> served 10 years of his or her sentence or after the person has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reached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 xml:space="preserve"> 25 years of age. After reviewing the sentence, the judge may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suspend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 xml:space="preserve"> the sentence, reduce the sentence to any sentence that could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lawfully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 xml:space="preserve"> have been ordered at the time of the original </w:t>
      </w:r>
      <w:proofErr w:type="spellStart"/>
      <w:r w:rsidRPr="00114BDE">
        <w:rPr>
          <w:rFonts w:ascii="Courier New" w:eastAsia="Times New Roman" w:hAnsi="Courier New" w:cs="Courier New"/>
          <w:sz w:val="20"/>
          <w:szCs w:val="20"/>
        </w:rPr>
        <w:t>judgement</w:t>
      </w:r>
      <w:proofErr w:type="spellEnd"/>
      <w:r w:rsidRPr="00114BDE">
        <w:rPr>
          <w:rFonts w:ascii="Courier New" w:eastAsia="Times New Roman" w:hAnsi="Courier New" w:cs="Courier New"/>
          <w:sz w:val="20"/>
          <w:szCs w:val="20"/>
        </w:rPr>
        <w:t>, or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both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 xml:space="preserve"> reduce and suspend the sentence </w:t>
      </w:r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 xml:space="preserve"> , provided that the person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>at</w:t>
      </w:r>
      <w:proofErr w:type="gramEnd"/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 xml:space="preserve"> the time of the hearing meets the eligibility criteria of the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>alternative</w:t>
      </w:r>
      <w:proofErr w:type="gramEnd"/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 xml:space="preserve"> disposition </w:t>
      </w:r>
      <w:r w:rsidRPr="00114BDE">
        <w:rPr>
          <w:rFonts w:ascii="Courier New" w:eastAsia="Times New Roman" w:hAnsi="Courier New" w:cs="Courier New"/>
          <w:sz w:val="20"/>
          <w:szCs w:val="20"/>
        </w:rPr>
        <w:t xml:space="preserve"> .  For purposes of this determination,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 xml:space="preserve"> court may consider, in conjunction with any other evidence the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court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 xml:space="preserve"> considers relevant, the person's disciplinary record,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participation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 xml:space="preserve"> in education and other programs, and the testimony of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character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 xml:space="preserve"> witnesses and expert witnesses. </w:t>
      </w:r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 xml:space="preserve">  Each person granted a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>review</w:t>
      </w:r>
      <w:proofErr w:type="gramEnd"/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 xml:space="preserve"> shall be entitled to a second review only in the event of a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>substantial</w:t>
      </w:r>
      <w:proofErr w:type="gramEnd"/>
      <w:r w:rsidRPr="00114BDE">
        <w:rPr>
          <w:rFonts w:ascii="Courier New" w:eastAsia="Times New Roman" w:hAnsi="Courier New" w:cs="Courier New"/>
          <w:i/>
          <w:iCs/>
          <w:sz w:val="20"/>
          <w:szCs w:val="20"/>
        </w:rPr>
        <w:t xml:space="preserve"> change in circumstance. 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BDE">
        <w:rPr>
          <w:rFonts w:ascii="Courier New" w:eastAsia="Times New Roman" w:hAnsi="Courier New" w:cs="Courier New"/>
          <w:sz w:val="20"/>
          <w:szCs w:val="20"/>
        </w:rPr>
        <w:t xml:space="preserve">   (b) This section does not apply to a person sentenced pursuant to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BDE">
        <w:rPr>
          <w:rFonts w:ascii="Courier New" w:eastAsia="Times New Roman" w:hAnsi="Courier New" w:cs="Courier New"/>
          <w:sz w:val="20"/>
          <w:szCs w:val="20"/>
        </w:rPr>
        <w:t>Section 190.2, subdivisions (b) to (</w:t>
      </w:r>
      <w:proofErr w:type="spellStart"/>
      <w:r w:rsidRPr="00114BDE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114BDE">
        <w:rPr>
          <w:rFonts w:ascii="Courier New" w:eastAsia="Times New Roman" w:hAnsi="Courier New" w:cs="Courier New"/>
          <w:sz w:val="20"/>
          <w:szCs w:val="20"/>
        </w:rPr>
        <w:t>), inclusive, of Section 667, or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Section 1170.12.</w:t>
      </w:r>
      <w:proofErr w:type="gramEnd"/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BDE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SEC. 2.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 xml:space="preserve">  No reimbursement is required by this act pursuant to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BDE">
        <w:rPr>
          <w:rFonts w:ascii="Courier New" w:eastAsia="Times New Roman" w:hAnsi="Courier New" w:cs="Courier New"/>
          <w:sz w:val="20"/>
          <w:szCs w:val="20"/>
        </w:rPr>
        <w:t>Section 6 of Article XIII B of the California Constitution because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 xml:space="preserve"> only costs that may be incurred by a local agency or school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district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 xml:space="preserve"> will be incurred because this act creates a new crime or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infraction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>, eliminates a crime or infraction, or changes the penalty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 xml:space="preserve"> a crime or infraction, within the meaning of Section 17556 of the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BDE">
        <w:rPr>
          <w:rFonts w:ascii="Courier New" w:eastAsia="Times New Roman" w:hAnsi="Courier New" w:cs="Courier New"/>
          <w:sz w:val="20"/>
          <w:szCs w:val="20"/>
        </w:rPr>
        <w:t>Government Code, or changes the definition of a crime within the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meaning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 xml:space="preserve"> of Section 6 of Article XIII B of the California</w:t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BDE">
        <w:rPr>
          <w:rFonts w:ascii="Courier New" w:eastAsia="Times New Roman" w:hAnsi="Courier New" w:cs="Courier New"/>
          <w:sz w:val="20"/>
          <w:szCs w:val="20"/>
        </w:rPr>
        <w:t>Constitution.</w:t>
      </w:r>
      <w:proofErr w:type="gramEnd"/>
      <w:r w:rsidRPr="00114BD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</w:t>
      </w:r>
      <w:r w:rsidRPr="00114BDE">
        <w:rPr>
          <w:rFonts w:ascii="Courier New" w:eastAsia="Times New Roman" w:hAnsi="Courier New" w:cs="Courier New"/>
          <w:sz w:val="20"/>
          <w:szCs w:val="20"/>
        </w:rPr>
        <w:br/>
      </w: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14BDE" w:rsidRPr="00114BDE" w:rsidRDefault="00114BDE" w:rsidP="00114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BDE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5B1D45" w:rsidRDefault="005B1D45"/>
    <w:sectPr w:rsidR="005B1D45" w:rsidSect="005B1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14BDE"/>
    <w:rsid w:val="00114BDE"/>
    <w:rsid w:val="005B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4B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4BD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14B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1</cp:revision>
  <dcterms:created xsi:type="dcterms:W3CDTF">2012-11-21T21:27:00Z</dcterms:created>
  <dcterms:modified xsi:type="dcterms:W3CDTF">2012-11-21T21:28:00Z</dcterms:modified>
</cp:coreProperties>
</file>